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94C" w:rsidRDefault="005A740C">
      <w:pPr>
        <w:pStyle w:val="Textbody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Synopse für das Fach Englisch</w:t>
      </w:r>
    </w:p>
    <w:p w:rsidR="008B794C" w:rsidRDefault="008B794C">
      <w:pPr>
        <w:pStyle w:val="Textbody"/>
      </w:pPr>
    </w:p>
    <w:p w:rsidR="008B794C" w:rsidRDefault="005A740C">
      <w:pPr>
        <w:pStyle w:val="Textbody"/>
        <w:spacing w:after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Schreiben</w:t>
      </w:r>
    </w:p>
    <w:p w:rsidR="008B794C" w:rsidRDefault="008B794C">
      <w:pPr>
        <w:pStyle w:val="Textbody"/>
        <w:spacing w:after="57"/>
        <w:jc w:val="center"/>
        <w:rPr>
          <w:b/>
          <w:bCs/>
          <w:sz w:val="28"/>
          <w:szCs w:val="28"/>
        </w:rPr>
      </w:pPr>
    </w:p>
    <w:p w:rsidR="008B794C" w:rsidRDefault="005A740C">
      <w:pPr>
        <w:pStyle w:val="Textbody"/>
        <w:spacing w:after="57"/>
        <w:jc w:val="center"/>
        <w:rPr>
          <w:b/>
          <w:sz w:val="24"/>
        </w:rPr>
      </w:pPr>
      <w:r>
        <w:rPr>
          <w:b/>
          <w:sz w:val="24"/>
        </w:rPr>
        <w:t>Vergleichende Darstellung der zu erwerbenden Kompetenzen</w:t>
      </w:r>
    </w:p>
    <w:p w:rsidR="008B794C" w:rsidRDefault="005A740C">
      <w:pPr>
        <w:pStyle w:val="Textbody"/>
        <w:spacing w:after="57"/>
        <w:jc w:val="center"/>
        <w:rPr>
          <w:b/>
          <w:sz w:val="24"/>
        </w:rPr>
      </w:pPr>
      <w:r>
        <w:rPr>
          <w:b/>
          <w:sz w:val="24"/>
        </w:rPr>
        <w:t>in den Anspruchsebenen I – III der Thüringer Gemeinschaftsschule</w:t>
      </w:r>
    </w:p>
    <w:p w:rsidR="008B794C" w:rsidRDefault="008B794C">
      <w:pPr>
        <w:pStyle w:val="Textbody"/>
        <w:spacing w:after="57"/>
      </w:pPr>
    </w:p>
    <w:p w:rsidR="008B794C" w:rsidRDefault="005A740C">
      <w:pPr>
        <w:pStyle w:val="Textbody"/>
        <w:spacing w:after="57"/>
      </w:pPr>
      <w:r>
        <w:t>Die vorliegende Synopse bezieht sich auf die derzeit gültigen Lehrpläne.</w:t>
      </w:r>
    </w:p>
    <w:p w:rsidR="008B794C" w:rsidRDefault="008B794C">
      <w:pPr>
        <w:pStyle w:val="Textbody"/>
        <w:spacing w:after="57"/>
      </w:pPr>
    </w:p>
    <w:p w:rsidR="008B794C" w:rsidRDefault="005A740C">
      <w:pPr>
        <w:pStyle w:val="Textbody"/>
        <w:spacing w:after="57"/>
      </w:pPr>
      <w:r>
        <w:t>Das sind im Einzelnen:</w:t>
      </w:r>
    </w:p>
    <w:p w:rsidR="008B794C" w:rsidRDefault="005A740C">
      <w:pPr>
        <w:pStyle w:val="Textbody"/>
        <w:spacing w:after="57"/>
      </w:pPr>
      <w:r>
        <w:rPr>
          <w:rFonts w:ascii="Symbol" w:hAnsi="Symbol"/>
          <w:sz w:val="18"/>
        </w:rPr>
        <w:t></w:t>
      </w:r>
      <w:r>
        <w:rPr>
          <w:rFonts w:ascii="Symbol" w:hAnsi="Symbol"/>
          <w:sz w:val="18"/>
        </w:rPr>
        <w:t></w:t>
      </w:r>
      <w:r>
        <w:t>der Lehrplan für den Erwerb des Hauptschul- und Realschulabschlusses Englisch (2011) für die Klassenstufen 7-10 und</w:t>
      </w:r>
    </w:p>
    <w:p w:rsidR="008B794C" w:rsidRDefault="005A740C">
      <w:pPr>
        <w:pStyle w:val="Textbody"/>
        <w:spacing w:after="57"/>
      </w:pPr>
      <w:r>
        <w:rPr>
          <w:rFonts w:ascii="Symbol" w:hAnsi="Symbol"/>
          <w:sz w:val="18"/>
        </w:rPr>
        <w:t></w:t>
      </w:r>
      <w:r>
        <w:rPr>
          <w:rFonts w:ascii="Symbol" w:hAnsi="Symbol"/>
          <w:sz w:val="18"/>
        </w:rPr>
        <w:t></w:t>
      </w:r>
      <w:r>
        <w:t>der Lehrplan für den Erwerb der allgemeinen Hochschulreife Englisch (201</w:t>
      </w:r>
      <w:r w:rsidR="00686DEC">
        <w:t>9</w:t>
      </w:r>
      <w:bookmarkStart w:id="0" w:name="_GoBack"/>
      <w:bookmarkEnd w:id="0"/>
      <w:r>
        <w:t>) für die Klassenstufen 7-10.</w:t>
      </w:r>
    </w:p>
    <w:p w:rsidR="008B794C" w:rsidRDefault="008B794C">
      <w:pPr>
        <w:pStyle w:val="TextLinks"/>
        <w:rPr>
          <w:b/>
          <w:bCs/>
          <w:sz w:val="28"/>
          <w:szCs w:val="28"/>
        </w:rPr>
      </w:pPr>
    </w:p>
    <w:p w:rsidR="008B794C" w:rsidRDefault="008B794C">
      <w:pPr>
        <w:pStyle w:val="TextLinks"/>
        <w:rPr>
          <w:b/>
          <w:bCs/>
          <w:sz w:val="28"/>
          <w:szCs w:val="28"/>
        </w:rPr>
      </w:pPr>
    </w:p>
    <w:p w:rsidR="008B794C" w:rsidRDefault="005A740C">
      <w:pPr>
        <w:pStyle w:val="TextLinks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Klassenstufen 7/8</w:t>
      </w:r>
    </w:p>
    <w:p w:rsidR="008B794C" w:rsidRDefault="008B794C">
      <w:pPr>
        <w:pStyle w:val="TextLinks"/>
        <w:rPr>
          <w:b/>
          <w:bCs/>
          <w:sz w:val="36"/>
          <w:szCs w:val="36"/>
        </w:rPr>
      </w:pPr>
    </w:p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3"/>
        <w:gridCol w:w="4762"/>
        <w:gridCol w:w="4762"/>
      </w:tblGrid>
      <w:tr w:rsidR="008B794C"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Sachkompetenz</w:t>
            </w:r>
          </w:p>
          <w:p w:rsidR="008B794C" w:rsidRDefault="005A74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extbody"/>
              <w:rPr>
                <w:szCs w:val="22"/>
              </w:rPr>
            </w:pPr>
            <w:r>
              <w:rPr>
                <w:szCs w:val="22"/>
              </w:rPr>
              <w:t>unter Verwendung elementarer und punktuell komplexer sprachlicher Mittel und Hilfen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extbody"/>
              <w:rPr>
                <w:szCs w:val="22"/>
              </w:rPr>
            </w:pPr>
            <w:r>
              <w:rPr>
                <w:szCs w:val="22"/>
              </w:rPr>
              <w:t>unter Verwendung elementarer und auch komplexer sprachlicher Mittel</w:t>
            </w:r>
          </w:p>
          <w:p w:rsidR="008B794C" w:rsidRDefault="008B794C">
            <w:pPr>
              <w:pStyle w:val="TableContents"/>
              <w:rPr>
                <w:szCs w:val="22"/>
              </w:rPr>
            </w:pP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numPr>
                <w:ilvl w:val="0"/>
                <w:numId w:val="28"/>
              </w:numPr>
            </w:pPr>
            <w:r>
              <w:t>Texte weitgehend normgerecht abschreiben, z. B. Tafelbilder,</w:t>
            </w:r>
          </w:p>
          <w:p w:rsidR="008B794C" w:rsidRDefault="005A740C">
            <w:pPr>
              <w:pStyle w:val="Anstrich1"/>
            </w:pPr>
            <w:r>
              <w:t>Notizen, Mindmaps und Stichwortgerüste anfertigen,</w:t>
            </w:r>
          </w:p>
          <w:p w:rsidR="008B794C" w:rsidRDefault="005A740C">
            <w:pPr>
              <w:pStyle w:val="Anstrich1"/>
            </w:pPr>
            <w:r>
              <w:t>Tabellen, Fragebögen und Formulare ausfüllen,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</w:pPr>
            <w:r>
              <w:t>vornehmlich einfache elektronische und nicht elektronische Texte zu vertrauten Themen funktional angemessen und weitgehend normgerecht verfassen und dabei zentrale Schreibformen sachgerecht einsetzen, d. h.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</w:pPr>
            <w:r>
              <w:t>einfache und auch komplexe, elektronische und nicht elektronische Texte zu vertrauten Themen funktional angemessen und weitgehend normgerecht verfassen und dabei zentrale Schreibformen sachgerecht einsetzen, d. h.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lastRenderedPageBreak/>
              <w:t>informierend schreiben:</w:t>
            </w:r>
          </w:p>
          <w:p w:rsidR="008B794C" w:rsidRDefault="005A740C">
            <w:pPr>
              <w:pStyle w:val="Anstrich2"/>
              <w:numPr>
                <w:ilvl w:val="0"/>
                <w:numId w:val="29"/>
              </w:numPr>
              <w:rPr>
                <w:szCs w:val="22"/>
              </w:rPr>
            </w:pPr>
            <w:r>
              <w:rPr>
                <w:szCs w:val="22"/>
              </w:rPr>
              <w:t>über Erlebnisse, Ereignisse und Erfahrungen berichten,</w:t>
            </w:r>
          </w:p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zu Veranstaltungen einladen,</w:t>
            </w:r>
          </w:p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Bilder beschreiben,</w:t>
            </w:r>
          </w:p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Gegenstände, Orte, Lebewesen und Vorgänge beschreiben,</w:t>
            </w:r>
          </w:p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Gegenstände und Lebewesen vergleichen,</w:t>
            </w:r>
          </w:p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Texte zusammenfassen,</w:t>
            </w:r>
          </w:p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 xml:space="preserve">seine Meinung </w:t>
            </w:r>
            <w:proofErr w:type="gramStart"/>
            <w:r>
              <w:rPr>
                <w:szCs w:val="22"/>
              </w:rPr>
              <w:t>formulieren</w:t>
            </w:r>
            <w:proofErr w:type="gramEnd"/>
            <w:r>
              <w:rPr>
                <w:szCs w:val="22"/>
              </w:rPr>
              <w:t>,</w:t>
            </w:r>
          </w:p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appellierend schreiben:</w:t>
            </w:r>
          </w:p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einen Aufruf verfassen,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8B794C">
            <w:pPr>
              <w:pStyle w:val="Anstrich1"/>
              <w:numPr>
                <w:ilvl w:val="0"/>
                <w:numId w:val="0"/>
              </w:numPr>
              <w:ind w:left="198" w:hanging="170"/>
              <w:rPr>
                <w:szCs w:val="22"/>
              </w:rPr>
            </w:pP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argumentierend schreiben:</w:t>
            </w:r>
          </w:p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einen Standpunkt formulieren und begründen,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gestaltend schreiben:</w:t>
            </w:r>
          </w:p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Erlebtes, Erdachtes und nach Impulsen erzählen,</w:t>
            </w:r>
          </w:p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Texte nacherzählen,</w:t>
            </w:r>
          </w:p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literarische Texte umgestalten,</w:t>
            </w:r>
          </w:p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einfache lyrische Texte schreiben,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überwiegend vertraute englischsprachige Wendungen der Unterrichtssprache verstehen und entsprechend handeln.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Methodenkompetenz</w:t>
            </w:r>
          </w:p>
          <w:p w:rsidR="008B794C" w:rsidRDefault="005A74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sprachliche Mittel entsprechend der Aufgabe unter Anleitung sammeln, ordnen und verwenden,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sprachliche Mittel entsprechend der Aufgabe überwiegend selbstständig sammeln, ordnen und verwenden</w:t>
            </w:r>
            <w:r>
              <w:rPr>
                <w:b/>
                <w:szCs w:val="22"/>
              </w:rPr>
              <w:t>,</w:t>
            </w:r>
          </w:p>
        </w:tc>
      </w:tr>
      <w:tr w:rsidR="008B794C">
        <w:trPr>
          <w:cantSplit/>
        </w:trPr>
        <w:tc>
          <w:tcPr>
            <w:tcW w:w="95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Texte mit und ohne Verwendung sprachlicher und nicht sprachlicher Vorlagen unter Anleitung adressatengerecht planen, strukturieren und verfassen,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Texte mit und ohne Verwendung sprachlicher und nicht sprachlicher Vorlagen überwiegend selbstständig adressatengerecht planen, strukturieren und verfassen,</w:t>
            </w:r>
          </w:p>
        </w:tc>
      </w:tr>
      <w:tr w:rsidR="008B794C">
        <w:trPr>
          <w:cantSplit/>
        </w:trPr>
        <w:tc>
          <w:tcPr>
            <w:tcW w:w="95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aus Quellen entnommene Informationen für eigene Darlegungen unter Anleitung nutzen,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Quellen unter Anleitung nutzen und normgerecht zitieren,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nicht sprachliche Mittel situationsgerecht verwenden, z. B. Symbole wie Emoticons,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Geschriebenes unter Anleitung kontrollieren und ggf. überarbeiten,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Geschriebenes überwiegend selbstständig kontrollieren und ggf. überarbeiten,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lastRenderedPageBreak/>
              <w:t>altersgemäße elektronische und nicht elektronische Hilfsmittel, z. B. Wörterverzeichnisse, zweisprachige Wörterbücher, unter Verwendung verschiedener Techniken unter Anleitung nutzen.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altersgemäße elektronische und nicht elektronische Hilfsmittel, z. B. Wörterverzeichnisse, zweisprachige Wörterbücher, unter Verwendung verschiedener Techniken überwiegend selbstständig nutzen.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Selbst- und Sozialkompetenz</w:t>
            </w:r>
          </w:p>
          <w:p w:rsidR="008B794C" w:rsidRDefault="005A74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extbody"/>
              <w:rPr>
                <w:szCs w:val="22"/>
              </w:rPr>
            </w:pPr>
            <w:r>
              <w:rPr>
                <w:szCs w:val="22"/>
              </w:rPr>
              <w:t>Der Schüler kann</w:t>
            </w:r>
          </w:p>
          <w:p w:rsidR="008B794C" w:rsidRDefault="005A740C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sich Arbeitsziele setzen und die vorgesehene Schreibzeit einhalten,</w:t>
            </w:r>
          </w:p>
          <w:p w:rsidR="008B794C" w:rsidRDefault="005A740C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seine verfügbaren sprachlichen Mittel variabel einsetzen,</w:t>
            </w:r>
          </w:p>
          <w:p w:rsidR="008B794C" w:rsidRDefault="005A740C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Texte in einer gut lesbaren Handschrift verfassen,</w:t>
            </w:r>
          </w:p>
          <w:p w:rsidR="008B794C" w:rsidRDefault="005A740C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mit anderen zusammenarbeiten und dabei Unterstützung geben und annehmen,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seine Kompetenzentwicklung unter Anleitung und teilweise selbstständig einschätzen, z. B. mit Hilfe eines Portfolios.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seine Kompetenzentwicklung überwiegend selbstständig einschätzen, z. B. mit Hilfe eines Portfolios.</w:t>
            </w:r>
          </w:p>
        </w:tc>
      </w:tr>
    </w:tbl>
    <w:p w:rsidR="008B794C" w:rsidRDefault="008B794C"/>
    <w:p w:rsidR="008B794C" w:rsidRDefault="008B794C">
      <w:pPr>
        <w:sectPr w:rsidR="008B794C">
          <w:footerReference w:type="default" r:id="rId7"/>
          <w:pgSz w:w="16838" w:h="11906" w:orient="landscape"/>
          <w:pgMar w:top="720" w:right="1134" w:bottom="720" w:left="1417" w:header="720" w:footer="720" w:gutter="0"/>
          <w:cols w:space="720"/>
          <w:titlePg/>
        </w:sectPr>
      </w:pPr>
    </w:p>
    <w:p w:rsidR="008B794C" w:rsidRDefault="005A740C">
      <w:pPr>
        <w:pStyle w:val="TextLinks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Klassenstufen 9/10</w:t>
      </w:r>
    </w:p>
    <w:p w:rsidR="008B794C" w:rsidRDefault="008B794C"/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3"/>
        <w:gridCol w:w="4762"/>
        <w:gridCol w:w="4762"/>
      </w:tblGrid>
      <w:tr w:rsidR="008B794C"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Sachkompetenz</w:t>
            </w:r>
          </w:p>
          <w:p w:rsidR="008B794C" w:rsidRDefault="005A74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unter Verwendung elementarer und teilweise komplexer sprachlicher Mittel und Hilfen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unter Verwendung elementarer und komplexer sprachlicher Mittel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Texte normgerecht abschreiben, z. B. Tafelbilder,</w:t>
            </w:r>
          </w:p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Notizen, Mindmaps, Stichwortgerüste und Gliederungen anfertigen,</w:t>
            </w:r>
          </w:p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Tabellen, Fragebögen und Formulare ausfüllen,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einfache und teilweise komplexe, elektronische und nicht elektronische Texte zu vertrauten Themen funktional angemessen und weitgehend normgerecht verfassen und dabei zentrale Schreibformen sachgerecht einsetzen, d. h.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einfache und komplexe, elektronische und nicht elektronische Texte zu vertrauten Themen funktional angemessen und weitgehend normgerecht verfassen und dabei zentrale Schreibformen sachgerecht einsetzen, d. h.  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informierend schreiben:</w:t>
            </w:r>
          </w:p>
          <w:p w:rsidR="008B794C" w:rsidRDefault="005A740C">
            <w:pPr>
              <w:pStyle w:val="Anstrich3"/>
              <w:numPr>
                <w:ilvl w:val="0"/>
                <w:numId w:val="30"/>
              </w:numPr>
              <w:rPr>
                <w:szCs w:val="22"/>
              </w:rPr>
            </w:pPr>
            <w:r>
              <w:rPr>
                <w:szCs w:val="22"/>
              </w:rPr>
              <w:t>über Erlebnisse, Ereignisse und Erfahrungen berichten,</w:t>
            </w:r>
          </w:p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zu Veranstaltungen einladen,</w:t>
            </w:r>
          </w:p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Bilder beschreiben,</w:t>
            </w:r>
          </w:p>
        </w:tc>
      </w:tr>
      <w:tr w:rsidR="008B794C">
        <w:trPr>
          <w:cantSplit/>
        </w:trPr>
        <w:tc>
          <w:tcPr>
            <w:tcW w:w="952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Gegenstände, Orte, Lebewesen und Vorgänge beschreiben,</w:t>
            </w:r>
          </w:p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Gegenstände und Lebewesen vergleichen,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Gegenstände, Orte, Lebewesen und Vorgänge beschreiben und vergleichen,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Texte zusammenfassen,</w:t>
            </w:r>
          </w:p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 xml:space="preserve">seine Meinung </w:t>
            </w:r>
            <w:proofErr w:type="gramStart"/>
            <w:r>
              <w:rPr>
                <w:szCs w:val="22"/>
              </w:rPr>
              <w:t>formulieren</w:t>
            </w:r>
            <w:proofErr w:type="gramEnd"/>
            <w:r>
              <w:rPr>
                <w:szCs w:val="22"/>
              </w:rPr>
              <w:t>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Diagramme anfertigen,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Statistiken und Diagramme anfertigen,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appellierend schreiben:</w:t>
            </w:r>
          </w:p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einen Aufruf verfassen,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8B794C">
            <w:pPr>
              <w:pStyle w:val="Anstrich3"/>
              <w:numPr>
                <w:ilvl w:val="0"/>
                <w:numId w:val="0"/>
              </w:numPr>
              <w:ind w:left="539" w:hanging="170"/>
              <w:rPr>
                <w:szCs w:val="22"/>
              </w:rPr>
            </w:pP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argumentierend schreiben:</w:t>
            </w:r>
          </w:p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einen Standpunkt formulieren und begründen,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analysierend schreiben:</w:t>
            </w:r>
          </w:p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Diagramme beschreiben und auswerten,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analysierend schreiben:</w:t>
            </w:r>
          </w:p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zusammenhängende Darlegungen mit erörternden, interpretierenden und wertenden Elementen verfassen,</w:t>
            </w:r>
          </w:p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Statistiken und Diagramme beschreiben und auswerten,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lastRenderedPageBreak/>
              <w:t>gestaltend schreiben:</w:t>
            </w:r>
          </w:p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Erlebtes, Erdachtes und nach Impulsen erzählen,</w:t>
            </w:r>
          </w:p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Texte nacherzählen,</w:t>
            </w:r>
          </w:p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literarische Texte umgestalten,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einfache lyrische Texte schreiben,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3"/>
              <w:rPr>
                <w:szCs w:val="22"/>
              </w:rPr>
            </w:pPr>
            <w:r>
              <w:rPr>
                <w:szCs w:val="22"/>
              </w:rPr>
              <w:t>lyrische Texte schreiben,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englischsprachige Wendungen der Unterrichtssprache verstehen und entsprechend handeln.</w:t>
            </w:r>
          </w:p>
        </w:tc>
      </w:tr>
    </w:tbl>
    <w:p w:rsidR="00E93C65" w:rsidRDefault="00E93C65">
      <w:pPr>
        <w:rPr>
          <w:vanish/>
        </w:rPr>
      </w:pPr>
    </w:p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3"/>
        <w:gridCol w:w="4762"/>
        <w:gridCol w:w="4762"/>
      </w:tblGrid>
      <w:tr w:rsidR="008B794C"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Methodenkompetenz</w:t>
            </w:r>
          </w:p>
          <w:p w:rsidR="008B794C" w:rsidRDefault="005A74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sprachliche Mittel entsprechend der Aufgabe unter Anleitung und teilweise selbstständig sammeln, ordnen und verwenden,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sprachliche Mittel entsprechend der Aufgabe selbstständig sammeln, ordnen und verwenden,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Texte mit und ohne Verwendung sprachlicher und nicht sprachlicher Vorlagen unter Anleitung und teilweise selbstständig adressatengerecht planen, strukturieren und verfassen,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Texte mit und ohne Verwendung sprachlicher und nicht sprachlicher Vorlagen selbstständig adressatengerecht planen, strukturieren und verfassen,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textsortenspezifische Merkmale einhalten,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sprachliches, soziokulturelles und thematisches Wissen sowie Weltwissen unter Anleitung und teilweise selbstständig nutzen,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sprachliches, soziokulturelles und thematisches Wissen sowie Weltwissen selbstständig einbeziehen und nutzen,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aus Quellen entnommene Informationen für eigene Darlegungen unter Anleitung und teilweise selbstständig nutzen,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aus Quellen entnommene Informationen für eigene Darlegungen nutzen,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Quellen überwiegend selbstständig nutzen und normgerecht zitieren,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nicht sprachliche Mittel situationsgerecht verwenden, z. B. Symbole wie Emoticons,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Geschriebenes unter Anleitung und teilweise selbstständig kontrollieren und ggf. überarbeiten,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Geschriebenes selbstständig kontrollieren und ggf. überarbeiten,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altersgemäße elektronische und nicht elektronische Hilfsmittel, z. B. Wörterverzeichnisse, zweisprachige Wörterbücher, unter Verwendung verschiedener Techniken unter Anleitung und teilweise selbstständig nutzen.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altersgemäße elektronische und nicht elektronische Hilfsmittel, z. B. Wörterverzeichnisse, ein- und zweisprachige Wörterbücher, unter Verwendung verschiedener Techniken selbstständig nutzen.</w:t>
            </w:r>
          </w:p>
        </w:tc>
      </w:tr>
    </w:tbl>
    <w:p w:rsidR="00E93C65" w:rsidRDefault="00E93C65">
      <w:pPr>
        <w:rPr>
          <w:vanish/>
        </w:rPr>
      </w:pPr>
    </w:p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3"/>
        <w:gridCol w:w="4762"/>
        <w:gridCol w:w="4762"/>
      </w:tblGrid>
      <w:tr w:rsidR="008B794C"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Selbst- und Sozialkompetenz</w:t>
            </w:r>
          </w:p>
          <w:p w:rsidR="008B794C" w:rsidRDefault="005A740C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8B794C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Textbody"/>
              <w:rPr>
                <w:szCs w:val="22"/>
              </w:rPr>
            </w:pPr>
            <w:r>
              <w:rPr>
                <w:szCs w:val="22"/>
              </w:rPr>
              <w:t>Der Schüler kann</w:t>
            </w:r>
          </w:p>
          <w:p w:rsidR="008B794C" w:rsidRDefault="005A740C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sich Arbeitsziele setzen und die vorgesehene Schreibzeit einhalten,</w:t>
            </w:r>
          </w:p>
          <w:p w:rsidR="008B794C" w:rsidRDefault="005A740C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seine verfügbaren sprachlichen Mittel variabel einsetzen,</w:t>
            </w:r>
          </w:p>
          <w:p w:rsidR="008B794C" w:rsidRDefault="005A740C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Texte in einer gut lesbaren Handschrift verfassen,</w:t>
            </w:r>
          </w:p>
          <w:p w:rsidR="008B794C" w:rsidRDefault="005A740C">
            <w:pPr>
              <w:pStyle w:val="Anstrich1"/>
              <w:spacing w:before="0"/>
              <w:rPr>
                <w:szCs w:val="22"/>
              </w:rPr>
            </w:pPr>
            <w:r>
              <w:rPr>
                <w:szCs w:val="22"/>
              </w:rPr>
              <w:t>mit anderen zusammenarbeiten und dabei Unterstützung geben und annehmen,</w:t>
            </w:r>
          </w:p>
        </w:tc>
      </w:tr>
      <w:tr w:rsidR="008B794C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seine Kompetenzentwicklung überwiegend selbstständig einschätzen, z. B. mit Hilfe eines Portfolios.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794C" w:rsidRDefault="005A740C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seine Kompetenzentwicklung selbstständig einschätzen, z. B. mit Hilfe eines Portfolios.</w:t>
            </w:r>
          </w:p>
        </w:tc>
      </w:tr>
    </w:tbl>
    <w:p w:rsidR="008B794C" w:rsidRDefault="008B794C"/>
    <w:sectPr w:rsidR="008B794C">
      <w:footerReference w:type="default" r:id="rId8"/>
      <w:pgSz w:w="16838" w:h="11906" w:orient="landscape"/>
      <w:pgMar w:top="720" w:right="1134" w:bottom="720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C65" w:rsidRDefault="005A740C">
      <w:r>
        <w:separator/>
      </w:r>
    </w:p>
  </w:endnote>
  <w:endnote w:type="continuationSeparator" w:id="0">
    <w:p w:rsidR="00E93C65" w:rsidRDefault="005A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53" w:rsidRDefault="005A740C">
    <w:pPr>
      <w:pStyle w:val="Fuzeilentex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53" w:rsidRDefault="005A740C">
    <w:pPr>
      <w:pStyle w:val="Fuzeilentex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C65" w:rsidRDefault="005A740C">
      <w:r>
        <w:rPr>
          <w:color w:val="000000"/>
        </w:rPr>
        <w:separator/>
      </w:r>
    </w:p>
  </w:footnote>
  <w:footnote w:type="continuationSeparator" w:id="0">
    <w:p w:rsidR="00E93C65" w:rsidRDefault="005A7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5224"/>
    <w:multiLevelType w:val="multilevel"/>
    <w:tmpl w:val="CBC277A0"/>
    <w:styleLink w:val="WW8Num6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" w15:restartNumberingAfterBreak="0">
    <w:nsid w:val="0B2E051B"/>
    <w:multiLevelType w:val="multilevel"/>
    <w:tmpl w:val="3B2A0EFE"/>
    <w:styleLink w:val="RTF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DE00333"/>
    <w:multiLevelType w:val="multilevel"/>
    <w:tmpl w:val="EC1C9A0E"/>
    <w:styleLink w:val="Liste41"/>
    <w:lvl w:ilvl="0">
      <w:numFmt w:val="bullet"/>
      <w:lvlText w:val="➢"/>
      <w:lvlJc w:val="left"/>
      <w:pPr>
        <w:ind w:left="227" w:hanging="227"/>
      </w:pPr>
      <w:rPr>
        <w:rFonts w:ascii="StarSymbol" w:hAnsi="StarSymbol"/>
      </w:rPr>
    </w:lvl>
    <w:lvl w:ilvl="1">
      <w:numFmt w:val="bullet"/>
      <w:lvlText w:val=""/>
      <w:lvlJc w:val="left"/>
      <w:pPr>
        <w:ind w:left="454" w:hanging="227"/>
      </w:pPr>
      <w:rPr>
        <w:rFonts w:ascii="StarSymbol" w:hAnsi="StarSymbol"/>
      </w:rPr>
    </w:lvl>
    <w:lvl w:ilvl="2">
      <w:numFmt w:val="bullet"/>
      <w:lvlText w:val=""/>
      <w:lvlJc w:val="left"/>
      <w:pPr>
        <w:ind w:left="680" w:hanging="227"/>
      </w:pPr>
      <w:rPr>
        <w:rFonts w:ascii="StarSymbol" w:hAnsi="StarSymbol"/>
      </w:rPr>
    </w:lvl>
    <w:lvl w:ilvl="3">
      <w:numFmt w:val="bullet"/>
      <w:lvlText w:val=""/>
      <w:lvlJc w:val="left"/>
      <w:pPr>
        <w:ind w:left="907" w:hanging="227"/>
      </w:pPr>
      <w:rPr>
        <w:rFonts w:ascii="StarSymbol" w:hAnsi="StarSymbol"/>
      </w:rPr>
    </w:lvl>
    <w:lvl w:ilvl="4">
      <w:numFmt w:val="bullet"/>
      <w:lvlText w:val=""/>
      <w:lvlJc w:val="left"/>
      <w:pPr>
        <w:ind w:left="1134" w:hanging="227"/>
      </w:pPr>
      <w:rPr>
        <w:rFonts w:ascii="StarSymbol" w:hAnsi="StarSymbol"/>
      </w:rPr>
    </w:lvl>
    <w:lvl w:ilvl="5">
      <w:numFmt w:val="bullet"/>
      <w:lvlText w:val=""/>
      <w:lvlJc w:val="left"/>
      <w:pPr>
        <w:ind w:left="1361" w:hanging="227"/>
      </w:pPr>
      <w:rPr>
        <w:rFonts w:ascii="StarSymbol" w:hAnsi="StarSymbol"/>
      </w:rPr>
    </w:lvl>
    <w:lvl w:ilvl="6">
      <w:numFmt w:val="bullet"/>
      <w:lvlText w:val=""/>
      <w:lvlJc w:val="left"/>
      <w:pPr>
        <w:ind w:left="1587" w:hanging="227"/>
      </w:pPr>
      <w:rPr>
        <w:rFonts w:ascii="StarSymbol" w:hAnsi="StarSymbol"/>
      </w:rPr>
    </w:lvl>
    <w:lvl w:ilvl="7">
      <w:numFmt w:val="bullet"/>
      <w:lvlText w:val=""/>
      <w:lvlJc w:val="left"/>
      <w:pPr>
        <w:ind w:left="1814" w:hanging="227"/>
      </w:pPr>
      <w:rPr>
        <w:rFonts w:ascii="StarSymbol" w:hAnsi="StarSymbol"/>
      </w:rPr>
    </w:lvl>
    <w:lvl w:ilvl="8">
      <w:numFmt w:val="bullet"/>
      <w:lvlText w:val=""/>
      <w:lvlJc w:val="left"/>
      <w:pPr>
        <w:ind w:left="2041" w:hanging="227"/>
      </w:pPr>
      <w:rPr>
        <w:rFonts w:ascii="StarSymbol" w:hAnsi="StarSymbol"/>
      </w:rPr>
    </w:lvl>
  </w:abstractNum>
  <w:abstractNum w:abstractNumId="3" w15:restartNumberingAfterBreak="0">
    <w:nsid w:val="0E29718B"/>
    <w:multiLevelType w:val="multilevel"/>
    <w:tmpl w:val="5400E336"/>
    <w:styleLink w:val="RTFNum8"/>
    <w:lvl w:ilvl="0">
      <w:numFmt w:val="bullet"/>
      <w:lvlText w:val=""/>
      <w:lvlJc w:val="left"/>
      <w:pPr>
        <w:ind w:left="283" w:hanging="283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eastAsia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eastAsia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eastAsia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eastAsia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eastAsia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eastAsia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eastAsia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eastAsia="Symbol" w:hAnsi="Symbol" w:cs="Symbol"/>
      </w:rPr>
    </w:lvl>
  </w:abstractNum>
  <w:abstractNum w:abstractNumId="4" w15:restartNumberingAfterBreak="0">
    <w:nsid w:val="12910656"/>
    <w:multiLevelType w:val="multilevel"/>
    <w:tmpl w:val="918C31DE"/>
    <w:styleLink w:val="RTFNum9"/>
    <w:lvl w:ilvl="0">
      <w:numFmt w:val="bullet"/>
      <w:lvlText w:val=""/>
      <w:lvlJc w:val="left"/>
      <w:pPr>
        <w:ind w:left="283" w:hanging="283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eastAsia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eastAsia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eastAsia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eastAsia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eastAsia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eastAsia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eastAsia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eastAsia="Symbol" w:hAnsi="Symbol" w:cs="Symbol"/>
      </w:rPr>
    </w:lvl>
  </w:abstractNum>
  <w:abstractNum w:abstractNumId="5" w15:restartNumberingAfterBreak="0">
    <w:nsid w:val="189A73D7"/>
    <w:multiLevelType w:val="multilevel"/>
    <w:tmpl w:val="9732FDCA"/>
    <w:styleLink w:val="Numbering11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ascii="Arial" w:hAnsi="Arial"/>
      </w:rPr>
    </w:lvl>
  </w:abstractNum>
  <w:abstractNum w:abstractNumId="6" w15:restartNumberingAfterBreak="0">
    <w:nsid w:val="19FA4064"/>
    <w:multiLevelType w:val="multilevel"/>
    <w:tmpl w:val="1EB6B226"/>
    <w:styleLink w:val="WW8Num9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7" w15:restartNumberingAfterBreak="0">
    <w:nsid w:val="1ABF4BA7"/>
    <w:multiLevelType w:val="multilevel"/>
    <w:tmpl w:val="FE721C82"/>
    <w:styleLink w:val="Liste31"/>
    <w:lvl w:ilvl="0">
      <w:numFmt w:val="bullet"/>
      <w:pStyle w:val="Anstrich3"/>
      <w:lvlText w:val="•"/>
      <w:lvlJc w:val="left"/>
      <w:pPr>
        <w:ind w:left="539" w:hanging="17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</w:abstractNum>
  <w:abstractNum w:abstractNumId="8" w15:restartNumberingAfterBreak="0">
    <w:nsid w:val="1CFD40A9"/>
    <w:multiLevelType w:val="multilevel"/>
    <w:tmpl w:val="AF5254BC"/>
    <w:styleLink w:val="WW8Num3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9" w15:restartNumberingAfterBreak="0">
    <w:nsid w:val="1F34344F"/>
    <w:multiLevelType w:val="multilevel"/>
    <w:tmpl w:val="177C45C6"/>
    <w:styleLink w:val="WW8Num11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0" w15:restartNumberingAfterBreak="0">
    <w:nsid w:val="1F81483D"/>
    <w:multiLevelType w:val="multilevel"/>
    <w:tmpl w:val="27C2AEA0"/>
    <w:styleLink w:val="WW8Num4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1" w15:restartNumberingAfterBreak="0">
    <w:nsid w:val="1FF36A7E"/>
    <w:multiLevelType w:val="multilevel"/>
    <w:tmpl w:val="5B564AE2"/>
    <w:styleLink w:val="Liste21"/>
    <w:lvl w:ilvl="0">
      <w:numFmt w:val="bullet"/>
      <w:pStyle w:val="Anstrich1"/>
      <w:lvlText w:val="–"/>
      <w:lvlJc w:val="left"/>
      <w:pPr>
        <w:ind w:left="198" w:hanging="170"/>
      </w:pPr>
      <w:rPr>
        <w:rFonts w:ascii="StarSymbol" w:hAnsi="StarSymbol"/>
      </w:rPr>
    </w:lvl>
    <w:lvl w:ilvl="1">
      <w:numFmt w:val="bullet"/>
      <w:lvlText w:val="–"/>
      <w:lvlJc w:val="left"/>
      <w:pPr>
        <w:ind w:left="368" w:hanging="85"/>
      </w:pPr>
      <w:rPr>
        <w:rFonts w:ascii="StarSymbol" w:hAnsi="StarSymbol"/>
      </w:rPr>
    </w:lvl>
    <w:lvl w:ilvl="2">
      <w:numFmt w:val="bullet"/>
      <w:lvlText w:val="–"/>
      <w:lvlJc w:val="left"/>
      <w:pPr>
        <w:ind w:left="256" w:hanging="85"/>
      </w:pPr>
      <w:rPr>
        <w:rFonts w:ascii="StarSymbol" w:hAnsi="StarSymbol"/>
      </w:rPr>
    </w:lvl>
    <w:lvl w:ilvl="3">
      <w:numFmt w:val="bullet"/>
      <w:lvlText w:val="–"/>
      <w:lvlJc w:val="left"/>
      <w:pPr>
        <w:ind w:left="313" w:hanging="85"/>
      </w:pPr>
      <w:rPr>
        <w:rFonts w:ascii="StarSymbol" w:hAnsi="StarSymbol"/>
      </w:rPr>
    </w:lvl>
    <w:lvl w:ilvl="4">
      <w:numFmt w:val="bullet"/>
      <w:lvlText w:val="–"/>
      <w:lvlJc w:val="left"/>
      <w:pPr>
        <w:ind w:left="370" w:hanging="85"/>
      </w:pPr>
      <w:rPr>
        <w:rFonts w:ascii="StarSymbol" w:hAnsi="StarSymbol"/>
      </w:rPr>
    </w:lvl>
    <w:lvl w:ilvl="5">
      <w:numFmt w:val="bullet"/>
      <w:lvlText w:val="–"/>
      <w:lvlJc w:val="left"/>
      <w:pPr>
        <w:ind w:left="427" w:hanging="85"/>
      </w:pPr>
      <w:rPr>
        <w:rFonts w:ascii="StarSymbol" w:hAnsi="StarSymbol"/>
      </w:rPr>
    </w:lvl>
    <w:lvl w:ilvl="6">
      <w:numFmt w:val="bullet"/>
      <w:lvlText w:val="–"/>
      <w:lvlJc w:val="left"/>
      <w:pPr>
        <w:ind w:left="484" w:hanging="85"/>
      </w:pPr>
      <w:rPr>
        <w:rFonts w:ascii="StarSymbol" w:hAnsi="StarSymbol"/>
      </w:rPr>
    </w:lvl>
    <w:lvl w:ilvl="7">
      <w:numFmt w:val="bullet"/>
      <w:lvlText w:val="–"/>
      <w:lvlJc w:val="left"/>
      <w:pPr>
        <w:ind w:left="541" w:hanging="85"/>
      </w:pPr>
      <w:rPr>
        <w:rFonts w:ascii="StarSymbol" w:hAnsi="StarSymbol"/>
      </w:rPr>
    </w:lvl>
    <w:lvl w:ilvl="8">
      <w:numFmt w:val="bullet"/>
      <w:lvlText w:val="–"/>
      <w:lvlJc w:val="left"/>
      <w:pPr>
        <w:ind w:left="598" w:hanging="85"/>
      </w:pPr>
      <w:rPr>
        <w:rFonts w:ascii="StarSymbol" w:hAnsi="StarSymbol"/>
      </w:rPr>
    </w:lvl>
  </w:abstractNum>
  <w:abstractNum w:abstractNumId="12" w15:restartNumberingAfterBreak="0">
    <w:nsid w:val="2DA30DBC"/>
    <w:multiLevelType w:val="multilevel"/>
    <w:tmpl w:val="20244896"/>
    <w:styleLink w:val="RTFNum2"/>
    <w:lvl w:ilvl="0">
      <w:numFmt w:val="bullet"/>
      <w:lvlText w:val=""/>
      <w:lvlJc w:val="left"/>
      <w:pPr>
        <w:ind w:left="283" w:hanging="283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eastAsia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eastAsia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eastAsia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eastAsia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eastAsia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eastAsia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eastAsia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eastAsia="Symbol" w:hAnsi="Symbol" w:cs="Symbol"/>
      </w:rPr>
    </w:lvl>
  </w:abstractNum>
  <w:abstractNum w:abstractNumId="13" w15:restartNumberingAfterBreak="0">
    <w:nsid w:val="303772D4"/>
    <w:multiLevelType w:val="multilevel"/>
    <w:tmpl w:val="062AD77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berschrift5"/>
      <w:lvlText w:val="%1.%2.%3.%4.%5"/>
      <w:lvlJc w:val="left"/>
      <w:pPr>
        <w:ind w:left="454" w:hanging="454"/>
      </w:pPr>
    </w:lvl>
    <w:lvl w:ilvl="5">
      <w:start w:val="1"/>
      <w:numFmt w:val="decimal"/>
      <w:pStyle w:val="berschrift6"/>
      <w:lvlText w:val="%1.%2.%3.%4.%5.%6"/>
      <w:lvlJc w:val="left"/>
      <w:pPr>
        <w:ind w:left="454" w:hanging="454"/>
      </w:pPr>
    </w:lvl>
    <w:lvl w:ilvl="6">
      <w:start w:val="1"/>
      <w:numFmt w:val="decimal"/>
      <w:pStyle w:val="berschrift7"/>
      <w:lvlText w:val="%1.%2.%3.%4.%5.%6.%7"/>
      <w:lvlJc w:val="left"/>
      <w:pPr>
        <w:ind w:left="454" w:hanging="454"/>
      </w:pPr>
    </w:lvl>
    <w:lvl w:ilvl="7">
      <w:start w:val="1"/>
      <w:numFmt w:val="decimal"/>
      <w:pStyle w:val="berschrift8"/>
      <w:lvlText w:val="%1.%2.%3.%4.%5.%6.%7.%8"/>
      <w:lvlJc w:val="left"/>
      <w:pPr>
        <w:ind w:left="454" w:hanging="454"/>
      </w:pPr>
    </w:lvl>
    <w:lvl w:ilvl="8">
      <w:start w:val="1"/>
      <w:numFmt w:val="decimal"/>
      <w:pStyle w:val="berschrift9"/>
      <w:lvlText w:val="%1.%2.%3.%4.%5.%6.%7.%8.%9"/>
      <w:lvlJc w:val="left"/>
      <w:pPr>
        <w:ind w:left="454" w:hanging="454"/>
      </w:pPr>
    </w:lvl>
  </w:abstractNum>
  <w:abstractNum w:abstractNumId="14" w15:restartNumberingAfterBreak="0">
    <w:nsid w:val="327B5BB4"/>
    <w:multiLevelType w:val="multilevel"/>
    <w:tmpl w:val="85D823E4"/>
    <w:styleLink w:val="RTFNum4"/>
    <w:lvl w:ilvl="0">
      <w:numFmt w:val="bullet"/>
      <w:lvlText w:val=""/>
      <w:lvlJc w:val="left"/>
      <w:pPr>
        <w:ind w:left="359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33D70C2E"/>
    <w:multiLevelType w:val="multilevel"/>
    <w:tmpl w:val="F320C94C"/>
    <w:styleLink w:val="RTFNum5"/>
    <w:lvl w:ilvl="0">
      <w:numFmt w:val="bullet"/>
      <w:lvlText w:val=""/>
      <w:lvlJc w:val="left"/>
      <w:pPr>
        <w:ind w:left="359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34111D13"/>
    <w:multiLevelType w:val="multilevel"/>
    <w:tmpl w:val="2058138A"/>
    <w:styleLink w:val="RTFNum11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36DC43C2"/>
    <w:multiLevelType w:val="multilevel"/>
    <w:tmpl w:val="78167482"/>
    <w:styleLink w:val="WW8Num8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8" w15:restartNumberingAfterBreak="0">
    <w:nsid w:val="3B990EDF"/>
    <w:multiLevelType w:val="multilevel"/>
    <w:tmpl w:val="5C64DFB2"/>
    <w:styleLink w:val="RTFNum10"/>
    <w:lvl w:ilvl="0">
      <w:numFmt w:val="bullet"/>
      <w:lvlText w:val=""/>
      <w:lvlJc w:val="left"/>
      <w:pPr>
        <w:ind w:left="340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2D93406"/>
    <w:multiLevelType w:val="multilevel"/>
    <w:tmpl w:val="EBBC2B2A"/>
    <w:styleLink w:val="WWOutlineListStyle"/>
    <w:lvl w:ilvl="0">
      <w:start w:val="1"/>
      <w:numFmt w:val="decimal"/>
      <w:pStyle w:val="KapitelEbene4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pPr>
        <w:ind w:left="454" w:hanging="454"/>
      </w:pPr>
    </w:lvl>
    <w:lvl w:ilvl="3">
      <w:start w:val="1"/>
      <w:numFmt w:val="decimal"/>
      <w:lvlText w:val="%1.%2.%3.%4"/>
      <w:lvlJc w:val="left"/>
      <w:pPr>
        <w:ind w:left="454" w:hanging="454"/>
      </w:pPr>
    </w:lvl>
    <w:lvl w:ilvl="4">
      <w:start w:val="1"/>
      <w:numFmt w:val="decimal"/>
      <w:lvlText w:val="%1.%2.%3.%4.%5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454" w:hanging="454"/>
      </w:pPr>
    </w:lvl>
    <w:lvl w:ilvl="6">
      <w:start w:val="1"/>
      <w:numFmt w:val="decimal"/>
      <w:lvlText w:val="%1.%2.%3.%4.%5.%6.%7"/>
      <w:lvlJc w:val="left"/>
      <w:pPr>
        <w:ind w:left="454" w:hanging="454"/>
      </w:pPr>
    </w:lvl>
    <w:lvl w:ilvl="7">
      <w:start w:val="1"/>
      <w:numFmt w:val="decimal"/>
      <w:lvlText w:val="%1.%2.%3.%4.%5.%6.%7.%8"/>
      <w:lvlJc w:val="left"/>
      <w:pPr>
        <w:ind w:left="454" w:hanging="454"/>
      </w:pPr>
    </w:lvl>
    <w:lvl w:ilvl="8">
      <w:start w:val="1"/>
      <w:numFmt w:val="decimal"/>
      <w:lvlText w:val="%1.%2.%3.%4.%5.%6.%7.%8.%9"/>
      <w:lvlJc w:val="left"/>
      <w:pPr>
        <w:ind w:left="454" w:hanging="454"/>
      </w:pPr>
    </w:lvl>
  </w:abstractNum>
  <w:abstractNum w:abstractNumId="20" w15:restartNumberingAfterBreak="0">
    <w:nsid w:val="5A8C6A16"/>
    <w:multiLevelType w:val="multilevel"/>
    <w:tmpl w:val="3DAE8BF8"/>
    <w:styleLink w:val="WW8Num5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1" w15:restartNumberingAfterBreak="0">
    <w:nsid w:val="60A1580D"/>
    <w:multiLevelType w:val="multilevel"/>
    <w:tmpl w:val="7D14C7D2"/>
    <w:styleLink w:val="WW8Num7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2" w15:restartNumberingAfterBreak="0">
    <w:nsid w:val="643343E5"/>
    <w:multiLevelType w:val="multilevel"/>
    <w:tmpl w:val="D5EE83E2"/>
    <w:styleLink w:val="RTFNum7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A046472"/>
    <w:multiLevelType w:val="multilevel"/>
    <w:tmpl w:val="61E61EDC"/>
    <w:styleLink w:val="List11"/>
    <w:lvl w:ilvl="0">
      <w:numFmt w:val="bullet"/>
      <w:pStyle w:val="Anstrich2"/>
      <w:lvlText w:val="•"/>
      <w:lvlJc w:val="left"/>
      <w:pPr>
        <w:ind w:left="340" w:hanging="170"/>
      </w:pPr>
      <w:rPr>
        <w:rFonts w:ascii="Tahoma" w:eastAsia="StarSymbol" w:hAnsi="Tahoma" w:cs="StarSymbol"/>
        <w:sz w:val="18"/>
        <w:szCs w:val="18"/>
      </w:rPr>
    </w:lvl>
    <w:lvl w:ilvl="1">
      <w:numFmt w:val="bullet"/>
      <w:lvlText w:val="●"/>
      <w:lvlJc w:val="left"/>
      <w:pPr>
        <w:ind w:left="113" w:hanging="57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●"/>
      <w:lvlJc w:val="left"/>
      <w:pPr>
        <w:ind w:left="141" w:hanging="57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68" w:hanging="57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●"/>
      <w:lvlJc w:val="left"/>
      <w:pPr>
        <w:ind w:left="196" w:hanging="57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●"/>
      <w:lvlJc w:val="left"/>
      <w:pPr>
        <w:ind w:left="225" w:hanging="57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53" w:hanging="57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●"/>
      <w:lvlJc w:val="left"/>
      <w:pPr>
        <w:ind w:left="281" w:hanging="57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●"/>
      <w:lvlJc w:val="left"/>
      <w:pPr>
        <w:ind w:left="309" w:hanging="57"/>
      </w:pPr>
      <w:rPr>
        <w:rFonts w:ascii="StarSymbol" w:eastAsia="StarSymbol" w:hAnsi="StarSymbol" w:cs="StarSymbol"/>
        <w:sz w:val="18"/>
        <w:szCs w:val="18"/>
      </w:rPr>
    </w:lvl>
  </w:abstractNum>
  <w:abstractNum w:abstractNumId="24" w15:restartNumberingAfterBreak="0">
    <w:nsid w:val="7A3F1086"/>
    <w:multiLevelType w:val="multilevel"/>
    <w:tmpl w:val="11288DCC"/>
    <w:styleLink w:val="WW8Num2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5" w15:restartNumberingAfterBreak="0">
    <w:nsid w:val="7AE324A7"/>
    <w:multiLevelType w:val="multilevel"/>
    <w:tmpl w:val="9E603F34"/>
    <w:styleLink w:val="WW8Num10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6" w15:restartNumberingAfterBreak="0">
    <w:nsid w:val="7E6E04EA"/>
    <w:multiLevelType w:val="multilevel"/>
    <w:tmpl w:val="6DFE2578"/>
    <w:styleLink w:val="RTFNum6"/>
    <w:lvl w:ilvl="0">
      <w:numFmt w:val="bullet"/>
      <w:lvlText w:val=""/>
      <w:lvlJc w:val="left"/>
      <w:pPr>
        <w:ind w:left="359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eastAsia="Wingdings" w:hAnsi="Wingdings" w:cs="Wingdings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2"/>
  </w:num>
  <w:num w:numId="5">
    <w:abstractNumId w:val="19"/>
  </w:num>
  <w:num w:numId="6">
    <w:abstractNumId w:val="5"/>
  </w:num>
  <w:num w:numId="7">
    <w:abstractNumId w:val="23"/>
  </w:num>
  <w:num w:numId="8">
    <w:abstractNumId w:val="12"/>
  </w:num>
  <w:num w:numId="9">
    <w:abstractNumId w:val="1"/>
  </w:num>
  <w:num w:numId="10">
    <w:abstractNumId w:val="14"/>
  </w:num>
  <w:num w:numId="11">
    <w:abstractNumId w:val="15"/>
  </w:num>
  <w:num w:numId="12">
    <w:abstractNumId w:val="26"/>
  </w:num>
  <w:num w:numId="13">
    <w:abstractNumId w:val="22"/>
  </w:num>
  <w:num w:numId="14">
    <w:abstractNumId w:val="3"/>
  </w:num>
  <w:num w:numId="15">
    <w:abstractNumId w:val="4"/>
  </w:num>
  <w:num w:numId="16">
    <w:abstractNumId w:val="18"/>
  </w:num>
  <w:num w:numId="17">
    <w:abstractNumId w:val="16"/>
  </w:num>
  <w:num w:numId="18">
    <w:abstractNumId w:val="24"/>
  </w:num>
  <w:num w:numId="19">
    <w:abstractNumId w:val="8"/>
  </w:num>
  <w:num w:numId="20">
    <w:abstractNumId w:val="10"/>
  </w:num>
  <w:num w:numId="21">
    <w:abstractNumId w:val="20"/>
  </w:num>
  <w:num w:numId="22">
    <w:abstractNumId w:val="0"/>
  </w:num>
  <w:num w:numId="23">
    <w:abstractNumId w:val="21"/>
  </w:num>
  <w:num w:numId="24">
    <w:abstractNumId w:val="17"/>
  </w:num>
  <w:num w:numId="25">
    <w:abstractNumId w:val="6"/>
  </w:num>
  <w:num w:numId="26">
    <w:abstractNumId w:val="25"/>
  </w:num>
  <w:num w:numId="27">
    <w:abstractNumId w:val="9"/>
  </w:num>
  <w:num w:numId="28">
    <w:abstractNumId w:val="11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4C"/>
    <w:rsid w:val="005A740C"/>
    <w:rsid w:val="00686DEC"/>
    <w:rsid w:val="008B794C"/>
    <w:rsid w:val="00E9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68A3"/>
  <w15:docId w15:val="{F415BA1F-2357-4930-B411-A3FF0EB2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  <w:sz w:val="26"/>
    </w:rPr>
  </w:style>
  <w:style w:type="paragraph" w:styleId="berschrift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berschrift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paragraph" w:styleId="berschrift5">
    <w:name w:val="heading 5"/>
    <w:basedOn w:val="Heading"/>
    <w:next w:val="Textbody"/>
    <w:uiPriority w:val="9"/>
    <w:semiHidden/>
    <w:unhideWhenUsed/>
    <w:qFormat/>
    <w:pPr>
      <w:numPr>
        <w:ilvl w:val="4"/>
        <w:numId w:val="1"/>
      </w:numPr>
      <w:outlineLvl w:val="4"/>
    </w:pPr>
    <w:rPr>
      <w:b/>
      <w:bCs/>
    </w:rPr>
  </w:style>
  <w:style w:type="paragraph" w:styleId="berschrift6">
    <w:name w:val="heading 6"/>
    <w:basedOn w:val="Heading"/>
    <w:next w:val="Textbody"/>
    <w:uiPriority w:val="9"/>
    <w:semiHidden/>
    <w:unhideWhenUsed/>
    <w:qFormat/>
    <w:pPr>
      <w:numPr>
        <w:ilvl w:val="5"/>
        <w:numId w:val="1"/>
      </w:numPr>
      <w:outlineLvl w:val="5"/>
    </w:pPr>
    <w:rPr>
      <w:b/>
      <w:bCs/>
    </w:rPr>
  </w:style>
  <w:style w:type="paragraph" w:styleId="berschrift7">
    <w:name w:val="heading 7"/>
    <w:basedOn w:val="Heading"/>
    <w:next w:val="Textbody"/>
    <w:pPr>
      <w:numPr>
        <w:ilvl w:val="6"/>
        <w:numId w:val="1"/>
      </w:numPr>
      <w:outlineLvl w:val="6"/>
    </w:pPr>
    <w:rPr>
      <w:b/>
      <w:bCs/>
    </w:rPr>
  </w:style>
  <w:style w:type="paragraph" w:styleId="berschrift8">
    <w:name w:val="heading 8"/>
    <w:basedOn w:val="Heading"/>
    <w:next w:val="Textbody"/>
    <w:pPr>
      <w:numPr>
        <w:ilvl w:val="7"/>
        <w:numId w:val="1"/>
      </w:numPr>
      <w:outlineLvl w:val="7"/>
    </w:pPr>
    <w:rPr>
      <w:b/>
      <w:bCs/>
    </w:rPr>
  </w:style>
  <w:style w:type="paragraph" w:styleId="berschrift9">
    <w:name w:val="heading 9"/>
    <w:basedOn w:val="Heading"/>
    <w:next w:val="Textbody"/>
    <w:pPr>
      <w:numPr>
        <w:ilvl w:val="8"/>
        <w:numId w:val="1"/>
      </w:num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">
    <w:name w:val="Outline"/>
    <w:basedOn w:val="KeineListe"/>
    <w:pPr>
      <w:numPr>
        <w:numId w:val="1"/>
      </w:numPr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widowControl/>
      <w:suppressAutoHyphens w:val="0"/>
    </w:pPr>
    <w:rPr>
      <w:rFonts w:ascii="Arial" w:hAnsi="Arial"/>
      <w:sz w:val="22"/>
    </w:rPr>
  </w:style>
  <w:style w:type="paragraph" w:styleId="Liste">
    <w:name w:val="List"/>
    <w:basedOn w:val="Textbody"/>
  </w:style>
  <w:style w:type="paragraph" w:customStyle="1" w:styleId="Numbering1Start">
    <w:name w:val="Numbering 1 Start"/>
    <w:basedOn w:val="Liste"/>
    <w:pPr>
      <w:spacing w:before="240" w:after="120"/>
      <w:ind w:left="360" w:hanging="360"/>
    </w:pPr>
  </w:style>
  <w:style w:type="paragraph" w:customStyle="1" w:styleId="Numbering1">
    <w:name w:val="Numbering 1"/>
    <w:basedOn w:val="Liste"/>
    <w:pPr>
      <w:spacing w:after="120"/>
      <w:ind w:left="360" w:hanging="360"/>
    </w:pPr>
  </w:style>
  <w:style w:type="paragraph" w:customStyle="1" w:styleId="Numbering1End">
    <w:name w:val="Numbering 1 End"/>
    <w:basedOn w:val="Liste"/>
    <w:pPr>
      <w:spacing w:after="240"/>
      <w:ind w:left="360" w:hanging="360"/>
    </w:pPr>
  </w:style>
  <w:style w:type="paragraph" w:customStyle="1" w:styleId="Numbering1Cont">
    <w:name w:val="Numbering 1 Cont."/>
    <w:basedOn w:val="Liste"/>
    <w:pPr>
      <w:spacing w:after="120"/>
      <w:ind w:left="360"/>
    </w:pPr>
  </w:style>
  <w:style w:type="paragraph" w:customStyle="1" w:styleId="Numbering2">
    <w:name w:val="Numbering 2"/>
    <w:basedOn w:val="Liste"/>
    <w:pPr>
      <w:spacing w:after="120"/>
      <w:ind w:left="720" w:hanging="360"/>
    </w:pPr>
  </w:style>
  <w:style w:type="paragraph" w:customStyle="1" w:styleId="Numbering5">
    <w:name w:val="Numbering 5"/>
    <w:basedOn w:val="Liste"/>
    <w:pPr>
      <w:spacing w:after="120"/>
      <w:ind w:left="1800" w:hanging="360"/>
    </w:pPr>
  </w:style>
  <w:style w:type="paragraph" w:customStyle="1" w:styleId="List1">
    <w:name w:val="List 1"/>
    <w:basedOn w:val="Liste"/>
    <w:pPr>
      <w:spacing w:after="120"/>
      <w:ind w:left="360" w:hanging="360"/>
    </w:pPr>
  </w:style>
  <w:style w:type="paragraph" w:styleId="Liste2">
    <w:name w:val="List 2"/>
    <w:basedOn w:val="Liste"/>
    <w:pPr>
      <w:spacing w:after="120"/>
      <w:ind w:left="720" w:hanging="590"/>
    </w:pPr>
  </w:style>
  <w:style w:type="paragraph" w:styleId="Liste3">
    <w:name w:val="List 3"/>
    <w:basedOn w:val="Liste"/>
    <w:pPr>
      <w:spacing w:after="120"/>
      <w:ind w:left="1080" w:hanging="360"/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Beschriftung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Index3">
    <w:name w:val="index 3"/>
    <w:basedOn w:val="Index"/>
    <w:pPr>
      <w:ind w:left="566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10487"/>
      </w:tabs>
      <w:spacing w:before="227" w:after="113"/>
      <w:ind w:left="850" w:hanging="850"/>
    </w:pPr>
    <w:rPr>
      <w:rFonts w:ascii="Arial" w:hAnsi="Arial"/>
      <w:sz w:val="22"/>
    </w:rPr>
  </w:style>
  <w:style w:type="paragraph" w:customStyle="1" w:styleId="Contents2">
    <w:name w:val="Contents 2"/>
    <w:basedOn w:val="Index"/>
    <w:pPr>
      <w:tabs>
        <w:tab w:val="right" w:leader="dot" w:pos="10204"/>
      </w:tabs>
      <w:spacing w:before="113" w:after="113"/>
      <w:ind w:left="850" w:hanging="850"/>
    </w:pPr>
    <w:rPr>
      <w:rFonts w:ascii="Arial" w:hAnsi="Arial"/>
      <w:sz w:val="22"/>
    </w:rPr>
  </w:style>
  <w:style w:type="paragraph" w:customStyle="1" w:styleId="Contents3">
    <w:name w:val="Contents 3"/>
    <w:basedOn w:val="Index"/>
    <w:pPr>
      <w:tabs>
        <w:tab w:val="right" w:pos="9921"/>
      </w:tabs>
      <w:spacing w:before="113" w:after="113"/>
      <w:ind w:left="850" w:hanging="850"/>
    </w:pPr>
    <w:rPr>
      <w:rFonts w:ascii="Arial" w:hAnsi="Arial"/>
      <w:sz w:val="22"/>
    </w:rPr>
  </w:style>
  <w:style w:type="paragraph" w:customStyle="1" w:styleId="Contents4">
    <w:name w:val="Contents 4"/>
    <w:basedOn w:val="Index"/>
    <w:pPr>
      <w:tabs>
        <w:tab w:val="right" w:leader="dot" w:pos="9638"/>
      </w:tabs>
      <w:ind w:left="850" w:hanging="850"/>
    </w:pPr>
    <w:rPr>
      <w:rFonts w:ascii="Arial" w:hAnsi="Arial"/>
      <w:sz w:val="22"/>
    </w:r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7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7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7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Anstrich1">
    <w:name w:val="Anstrich1"/>
    <w:basedOn w:val="TextLinks"/>
    <w:next w:val="TextLinks"/>
    <w:pPr>
      <w:numPr>
        <w:numId w:val="2"/>
      </w:numPr>
      <w:spacing w:before="57"/>
    </w:pPr>
  </w:style>
  <w:style w:type="paragraph" w:customStyle="1" w:styleId="Anstrich2">
    <w:name w:val="Anstrich2"/>
    <w:basedOn w:val="TextLinks"/>
    <w:next w:val="TextLinks"/>
    <w:pPr>
      <w:numPr>
        <w:numId w:val="7"/>
      </w:numPr>
    </w:pPr>
  </w:style>
  <w:style w:type="paragraph" w:customStyle="1" w:styleId="Anstrich3">
    <w:name w:val="Anstrich3"/>
    <w:basedOn w:val="TextLinks"/>
    <w:next w:val="TextLinks"/>
    <w:pPr>
      <w:numPr>
        <w:numId w:val="3"/>
      </w:numPr>
    </w:pPr>
  </w:style>
  <w:style w:type="paragraph" w:customStyle="1" w:styleId="Kompetenzen">
    <w:name w:val="Kompetenzen"/>
    <w:basedOn w:val="TableContents"/>
    <w:pPr>
      <w:spacing w:before="227"/>
    </w:pPr>
    <w:rPr>
      <w:b/>
      <w:bCs/>
      <w:sz w:val="26"/>
      <w:szCs w:val="26"/>
    </w:rPr>
  </w:style>
  <w:style w:type="paragraph" w:customStyle="1" w:styleId="Klassenstufe">
    <w:name w:val="Klassenstufe"/>
    <w:basedOn w:val="TableContents"/>
    <w:rPr>
      <w:b/>
    </w:rPr>
  </w:style>
  <w:style w:type="paragraph" w:customStyle="1" w:styleId="TextBlock">
    <w:name w:val="TextBlock"/>
    <w:basedOn w:val="Textbody"/>
  </w:style>
  <w:style w:type="paragraph" w:customStyle="1" w:styleId="TextLinks">
    <w:name w:val="TextLinks"/>
    <w:basedOn w:val="Standard"/>
    <w:pPr>
      <w:widowControl/>
      <w:suppressAutoHyphens w:val="0"/>
    </w:pPr>
    <w:rPr>
      <w:rFonts w:ascii="Arial" w:hAnsi="Arial"/>
      <w:sz w:val="22"/>
    </w:rPr>
  </w:style>
  <w:style w:type="paragraph" w:styleId="Funotentext">
    <w:name w:val="footnote text"/>
    <w:basedOn w:val="Footnote"/>
    <w:rPr>
      <w:rFonts w:ascii="Arial" w:hAnsi="Arial"/>
      <w:sz w:val="18"/>
      <w:szCs w:val="18"/>
    </w:rPr>
  </w:style>
  <w:style w:type="paragraph" w:customStyle="1" w:styleId="Fuzeilentext">
    <w:name w:val="Fußzeilentext"/>
    <w:basedOn w:val="Fuzeile"/>
    <w:pPr>
      <w:jc w:val="center"/>
    </w:pPr>
    <w:rPr>
      <w:rFonts w:ascii="Arial" w:hAnsi="Arial"/>
      <w:sz w:val="20"/>
      <w:szCs w:val="20"/>
    </w:rPr>
  </w:style>
  <w:style w:type="paragraph" w:customStyle="1" w:styleId="KapitelEbene2">
    <w:name w:val="KapitelEbene2"/>
    <w:basedOn w:val="berschrift2"/>
    <w:next w:val="TextLinks"/>
    <w:pPr>
      <w:ind w:left="595" w:hanging="595"/>
    </w:pPr>
    <w:rPr>
      <w:sz w:val="26"/>
    </w:rPr>
  </w:style>
  <w:style w:type="paragraph" w:customStyle="1" w:styleId="KapitelEbene3">
    <w:name w:val="KapitelEbene3"/>
    <w:basedOn w:val="berschrift3"/>
    <w:next w:val="TextLinks"/>
    <w:rPr>
      <w:sz w:val="24"/>
    </w:rPr>
  </w:style>
  <w:style w:type="paragraph" w:customStyle="1" w:styleId="KapitelEbene4">
    <w:name w:val="KapitelEbene4"/>
    <w:basedOn w:val="berschrift4"/>
    <w:next w:val="TextLinks"/>
    <w:pPr>
      <w:numPr>
        <w:numId w:val="5"/>
      </w:numPr>
    </w:pPr>
    <w:rPr>
      <w:i w:val="0"/>
      <w:sz w:val="22"/>
    </w:rPr>
  </w:style>
  <w:style w:type="paragraph" w:customStyle="1" w:styleId="Heading10">
    <w:name w:val="Heading 10"/>
    <w:basedOn w:val="Heading"/>
    <w:next w:val="Textbody"/>
    <w:pPr>
      <w:ind w:left="454" w:hanging="454"/>
    </w:pPr>
    <w:rPr>
      <w:b/>
      <w:bCs/>
    </w:rPr>
  </w:style>
  <w:style w:type="paragraph" w:styleId="StandardWeb">
    <w:name w:val="Normal (Web)"/>
    <w:basedOn w:val="Standard"/>
    <w:pPr>
      <w:spacing w:before="100" w:after="100"/>
    </w:pPr>
    <w:rPr>
      <w:rFonts w:eastAsia="Arial Unicode MS"/>
    </w:rPr>
  </w:style>
  <w:style w:type="character" w:customStyle="1" w:styleId="FootnoteSymbol">
    <w:name w:val="Footnote Symbol"/>
    <w:basedOn w:val="Absatz-Standardschriftart"/>
    <w:rPr>
      <w:position w:val="0"/>
      <w:vertAlign w:val="superscript"/>
    </w:rPr>
  </w:style>
  <w:style w:type="character" w:styleId="Seitenzahl">
    <w:name w:val="page number"/>
    <w:basedOn w:val="Absatz-Standardschriftart"/>
  </w:style>
  <w:style w:type="character" w:customStyle="1" w:styleId="NumberingSymbols">
    <w:name w:val="Numbering Symbols"/>
    <w:rPr>
      <w:rFonts w:ascii="Arial" w:hAnsi="Arial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none"/>
    </w:rPr>
  </w:style>
  <w:style w:type="character" w:customStyle="1" w:styleId="VisitedInternetLink">
    <w:name w:val="Visited Internet Link"/>
    <w:rPr>
      <w:color w:val="800000"/>
      <w:u w:val="none"/>
    </w:rPr>
  </w:style>
  <w:style w:type="character" w:customStyle="1" w:styleId="EndnoteSymbol">
    <w:name w:val="Endnote Symbol"/>
  </w:style>
  <w:style w:type="character" w:customStyle="1" w:styleId="Footnoteanchor">
    <w:name w:val="Footnote anchor"/>
    <w:rPr>
      <w:rFonts w:ascii="Arial" w:hAnsi="Arial"/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UserEntry">
    <w:name w:val="User Entry"/>
    <w:rPr>
      <w:rFonts w:ascii="Arial" w:eastAsia="Courier New" w:hAnsi="Arial" w:cs="Courier New"/>
      <w:b/>
      <w:sz w:val="26"/>
      <w:shd w:val="clear" w:color="auto" w:fill="auto"/>
    </w:rPr>
  </w:style>
  <w:style w:type="character" w:customStyle="1" w:styleId="KapitelEbene1">
    <w:name w:val="KapitelEbene1"/>
    <w:rPr>
      <w:rFonts w:ascii="Arial" w:eastAsia="MS Mincho" w:hAnsi="Arial" w:cs="Tahoma"/>
      <w:b/>
      <w:bCs/>
      <w:sz w:val="26"/>
      <w:shd w:val="clear" w:color="auto" w:fill="auto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  <w:rPr>
      <w:rFonts w:ascii="Times New Roman" w:eastAsia="Times New Roman" w:hAnsi="Times New Roman" w:cs="Times New Roman"/>
    </w:rPr>
  </w:style>
  <w:style w:type="character" w:customStyle="1" w:styleId="RTFNum32">
    <w:name w:val="RTF_Num 3 2"/>
    <w:rPr>
      <w:rFonts w:ascii="Times New Roman" w:eastAsia="Times New Roman" w:hAnsi="Times New Roman" w:cs="Times New Roman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Wingdings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Wingdings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Wingdings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Times New Roman" w:eastAsia="Times New Roman" w:hAnsi="Times New Roman" w:cs="Times New Roman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numbering" w:customStyle="1" w:styleId="Liste21">
    <w:name w:val="Liste 21"/>
    <w:basedOn w:val="KeineListe"/>
    <w:pPr>
      <w:numPr>
        <w:numId w:val="2"/>
      </w:numPr>
    </w:pPr>
  </w:style>
  <w:style w:type="numbering" w:customStyle="1" w:styleId="Liste31">
    <w:name w:val="Liste 31"/>
    <w:basedOn w:val="KeineListe"/>
    <w:pPr>
      <w:numPr>
        <w:numId w:val="3"/>
      </w:numPr>
    </w:pPr>
  </w:style>
  <w:style w:type="numbering" w:customStyle="1" w:styleId="Liste41">
    <w:name w:val="Liste 41"/>
    <w:basedOn w:val="KeineListe"/>
    <w:pPr>
      <w:numPr>
        <w:numId w:val="4"/>
      </w:numPr>
    </w:pPr>
  </w:style>
  <w:style w:type="numbering" w:customStyle="1" w:styleId="WWOutlineListStyle">
    <w:name w:val="WW_OutlineListStyle"/>
    <w:basedOn w:val="KeineListe"/>
    <w:pPr>
      <w:numPr>
        <w:numId w:val="5"/>
      </w:numPr>
    </w:pPr>
  </w:style>
  <w:style w:type="numbering" w:customStyle="1" w:styleId="Numbering11">
    <w:name w:val="Numbering 1_1"/>
    <w:basedOn w:val="KeineListe"/>
    <w:pPr>
      <w:numPr>
        <w:numId w:val="6"/>
      </w:numPr>
    </w:pPr>
  </w:style>
  <w:style w:type="numbering" w:customStyle="1" w:styleId="List11">
    <w:name w:val="List 1_1"/>
    <w:basedOn w:val="KeineListe"/>
    <w:pPr>
      <w:numPr>
        <w:numId w:val="7"/>
      </w:numPr>
    </w:pPr>
  </w:style>
  <w:style w:type="numbering" w:customStyle="1" w:styleId="RTFNum2">
    <w:name w:val="RTF_Num 2"/>
    <w:basedOn w:val="KeineListe"/>
    <w:pPr>
      <w:numPr>
        <w:numId w:val="8"/>
      </w:numPr>
    </w:pPr>
  </w:style>
  <w:style w:type="numbering" w:customStyle="1" w:styleId="RTFNum3">
    <w:name w:val="RTF_Num 3"/>
    <w:basedOn w:val="KeineListe"/>
    <w:pPr>
      <w:numPr>
        <w:numId w:val="9"/>
      </w:numPr>
    </w:pPr>
  </w:style>
  <w:style w:type="numbering" w:customStyle="1" w:styleId="RTFNum4">
    <w:name w:val="RTF_Num 4"/>
    <w:basedOn w:val="KeineListe"/>
    <w:pPr>
      <w:numPr>
        <w:numId w:val="10"/>
      </w:numPr>
    </w:pPr>
  </w:style>
  <w:style w:type="numbering" w:customStyle="1" w:styleId="RTFNum5">
    <w:name w:val="RTF_Num 5"/>
    <w:basedOn w:val="KeineListe"/>
    <w:pPr>
      <w:numPr>
        <w:numId w:val="11"/>
      </w:numPr>
    </w:pPr>
  </w:style>
  <w:style w:type="numbering" w:customStyle="1" w:styleId="RTFNum6">
    <w:name w:val="RTF_Num 6"/>
    <w:basedOn w:val="KeineListe"/>
    <w:pPr>
      <w:numPr>
        <w:numId w:val="12"/>
      </w:numPr>
    </w:pPr>
  </w:style>
  <w:style w:type="numbering" w:customStyle="1" w:styleId="RTFNum7">
    <w:name w:val="RTF_Num 7"/>
    <w:basedOn w:val="KeineListe"/>
    <w:pPr>
      <w:numPr>
        <w:numId w:val="13"/>
      </w:numPr>
    </w:pPr>
  </w:style>
  <w:style w:type="numbering" w:customStyle="1" w:styleId="RTFNum8">
    <w:name w:val="RTF_Num 8"/>
    <w:basedOn w:val="KeineListe"/>
    <w:pPr>
      <w:numPr>
        <w:numId w:val="14"/>
      </w:numPr>
    </w:pPr>
  </w:style>
  <w:style w:type="numbering" w:customStyle="1" w:styleId="RTFNum9">
    <w:name w:val="RTF_Num 9"/>
    <w:basedOn w:val="KeineListe"/>
    <w:pPr>
      <w:numPr>
        <w:numId w:val="15"/>
      </w:numPr>
    </w:pPr>
  </w:style>
  <w:style w:type="numbering" w:customStyle="1" w:styleId="RTFNum10">
    <w:name w:val="RTF_Num 10"/>
    <w:basedOn w:val="KeineListe"/>
    <w:pPr>
      <w:numPr>
        <w:numId w:val="16"/>
      </w:numPr>
    </w:pPr>
  </w:style>
  <w:style w:type="numbering" w:customStyle="1" w:styleId="RTFNum11">
    <w:name w:val="RTF_Num 11"/>
    <w:basedOn w:val="KeineListe"/>
    <w:pPr>
      <w:numPr>
        <w:numId w:val="17"/>
      </w:numPr>
    </w:pPr>
  </w:style>
  <w:style w:type="numbering" w:customStyle="1" w:styleId="WW8Num2">
    <w:name w:val="WW8Num2"/>
    <w:basedOn w:val="KeineListe"/>
    <w:pPr>
      <w:numPr>
        <w:numId w:val="18"/>
      </w:numPr>
    </w:pPr>
  </w:style>
  <w:style w:type="numbering" w:customStyle="1" w:styleId="WW8Num3">
    <w:name w:val="WW8Num3"/>
    <w:basedOn w:val="KeineListe"/>
    <w:pPr>
      <w:numPr>
        <w:numId w:val="19"/>
      </w:numPr>
    </w:pPr>
  </w:style>
  <w:style w:type="numbering" w:customStyle="1" w:styleId="WW8Num4">
    <w:name w:val="WW8Num4"/>
    <w:basedOn w:val="KeineListe"/>
    <w:pPr>
      <w:numPr>
        <w:numId w:val="20"/>
      </w:numPr>
    </w:pPr>
  </w:style>
  <w:style w:type="numbering" w:customStyle="1" w:styleId="WW8Num5">
    <w:name w:val="WW8Num5"/>
    <w:basedOn w:val="KeineListe"/>
    <w:pPr>
      <w:numPr>
        <w:numId w:val="21"/>
      </w:numPr>
    </w:pPr>
  </w:style>
  <w:style w:type="numbering" w:customStyle="1" w:styleId="WW8Num6">
    <w:name w:val="WW8Num6"/>
    <w:basedOn w:val="KeineListe"/>
    <w:pPr>
      <w:numPr>
        <w:numId w:val="22"/>
      </w:numPr>
    </w:pPr>
  </w:style>
  <w:style w:type="numbering" w:customStyle="1" w:styleId="WW8Num7">
    <w:name w:val="WW8Num7"/>
    <w:basedOn w:val="KeineListe"/>
    <w:pPr>
      <w:numPr>
        <w:numId w:val="23"/>
      </w:numPr>
    </w:pPr>
  </w:style>
  <w:style w:type="numbering" w:customStyle="1" w:styleId="WW8Num8">
    <w:name w:val="WW8Num8"/>
    <w:basedOn w:val="KeineListe"/>
    <w:pPr>
      <w:numPr>
        <w:numId w:val="24"/>
      </w:numPr>
    </w:pPr>
  </w:style>
  <w:style w:type="numbering" w:customStyle="1" w:styleId="WW8Num9">
    <w:name w:val="WW8Num9"/>
    <w:basedOn w:val="KeineListe"/>
    <w:pPr>
      <w:numPr>
        <w:numId w:val="25"/>
      </w:numPr>
    </w:pPr>
  </w:style>
  <w:style w:type="numbering" w:customStyle="1" w:styleId="WW8Num10">
    <w:name w:val="WW8Num10"/>
    <w:basedOn w:val="KeineListe"/>
    <w:pPr>
      <w:numPr>
        <w:numId w:val="26"/>
      </w:numPr>
    </w:pPr>
  </w:style>
  <w:style w:type="numbering" w:customStyle="1" w:styleId="WW8Num11">
    <w:name w:val="WW8Num11"/>
    <w:basedOn w:val="KeineListe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1121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meineVorlage</vt:lpstr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meineVorlage</dc:title>
  <dc:creator>Thillm Haemmerling, Helga</dc:creator>
  <cp:lastModifiedBy>Thillm Spantzel, Dr. Claudia</cp:lastModifiedBy>
  <cp:revision>3</cp:revision>
  <dcterms:created xsi:type="dcterms:W3CDTF">2022-07-21T05:21:00Z</dcterms:created>
  <dcterms:modified xsi:type="dcterms:W3CDTF">2022-07-21T06:07:00Z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